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黑体" w:hAnsi="黑体" w:eastAsia="黑体" w:cs="微软雅黑"/>
          <w:color w:val="333333"/>
          <w:sz w:val="36"/>
          <w:szCs w:val="36"/>
          <w:shd w:val="clear" w:color="auto" w:fill="FFFFFF"/>
        </w:rPr>
      </w:pPr>
      <w:r>
        <w:rPr>
          <w:rFonts w:hint="eastAsia" w:ascii="黑体" w:hAnsi="黑体" w:eastAsia="黑体" w:cs="微软雅黑"/>
          <w:color w:val="333333"/>
          <w:sz w:val="36"/>
          <w:szCs w:val="36"/>
          <w:shd w:val="clear" w:color="auto" w:fill="FFFFFF"/>
        </w:rPr>
        <w:t>温州科通教育集团简介</w:t>
      </w:r>
    </w:p>
    <w:p>
      <w:pPr>
        <w:spacing w:line="220" w:lineRule="atLeast"/>
        <w:ind w:firstLine="560" w:firstLineChars="200"/>
        <w:rPr>
          <w:sz w:val="28"/>
          <w:szCs w:val="28"/>
        </w:rPr>
      </w:pPr>
      <w:r>
        <w:rPr>
          <w:rFonts w:hint="eastAsia" w:ascii="微软雅黑" w:hAnsi="微软雅黑" w:cs="微软雅黑"/>
          <w:color w:val="333333"/>
          <w:sz w:val="28"/>
          <w:szCs w:val="28"/>
          <w:shd w:val="clear" w:color="auto" w:fill="FFFFFF"/>
        </w:rPr>
        <w:t>温州科通教育集团旗下有</w:t>
      </w:r>
      <w:r>
        <w:rPr>
          <w:rFonts w:hint="eastAsia" w:ascii="微软雅黑" w:hAnsi="微软雅黑" w:cs="微软雅黑"/>
          <w:color w:val="333333"/>
          <w:sz w:val="28"/>
          <w:szCs w:val="28"/>
          <w:shd w:val="clear" w:color="auto" w:fill="FFFFFF"/>
          <w:lang w:eastAsia="zh-CN"/>
        </w:rPr>
        <w:t>沙城忠山学校</w:t>
      </w:r>
      <w:r>
        <w:rPr>
          <w:rFonts w:hint="eastAsia" w:ascii="微软雅黑" w:hAnsi="微软雅黑" w:cs="微软雅黑"/>
          <w:color w:val="333333"/>
          <w:sz w:val="28"/>
          <w:szCs w:val="28"/>
          <w:shd w:val="clear" w:color="auto" w:fill="FFFFFF"/>
        </w:rPr>
        <w:t>、星海科通幼儿园、</w:t>
      </w:r>
      <w:r>
        <w:rPr>
          <w:rFonts w:hint="eastAsia" w:ascii="微软雅黑" w:hAnsi="微软雅黑" w:cs="微软雅黑"/>
          <w:color w:val="333333"/>
          <w:sz w:val="28"/>
          <w:szCs w:val="28"/>
          <w:shd w:val="clear" w:color="auto" w:fill="FFFFFF"/>
          <w:lang w:eastAsia="zh-CN"/>
        </w:rPr>
        <w:t>沙城五一幼儿园、</w:t>
      </w:r>
      <w:r>
        <w:rPr>
          <w:rFonts w:hint="eastAsia" w:ascii="微软雅黑" w:hAnsi="微软雅黑" w:cs="微软雅黑"/>
          <w:color w:val="333333"/>
          <w:sz w:val="28"/>
          <w:szCs w:val="28"/>
          <w:shd w:val="clear" w:color="auto" w:fill="FFFFFF"/>
        </w:rPr>
        <w:t>温州怡心托儿所有限公司、温州科通教育培训有限公司、</w:t>
      </w:r>
      <w:r>
        <w:rPr>
          <w:rFonts w:hint="eastAsia" w:ascii="微软雅黑" w:hAnsi="微软雅黑" w:cs="微软雅黑"/>
          <w:color w:val="333333"/>
          <w:sz w:val="28"/>
          <w:szCs w:val="28"/>
          <w:shd w:val="clear" w:color="auto" w:fill="FFFFFF"/>
          <w:lang w:eastAsia="zh-CN"/>
        </w:rPr>
        <w:t>温州众森教育科技有限公司，科通（温州）文旅有限公司、</w:t>
      </w:r>
      <w:r>
        <w:rPr>
          <w:rFonts w:hint="eastAsia" w:ascii="微软雅黑" w:hAnsi="微软雅黑" w:cs="微软雅黑"/>
          <w:color w:val="333333"/>
          <w:sz w:val="28"/>
          <w:szCs w:val="28"/>
          <w:shd w:val="clear" w:color="auto" w:fill="FFFFFF"/>
        </w:rPr>
        <w:t>温州市龙湾区杰克斯教育培训学校、温州市龙湾区新纪元教育学校等</w:t>
      </w:r>
      <w:r>
        <w:rPr>
          <w:rFonts w:hint="eastAsia" w:ascii="微软雅黑" w:hAnsi="微软雅黑" w:cs="微软雅黑"/>
          <w:color w:val="333333"/>
          <w:sz w:val="28"/>
          <w:szCs w:val="28"/>
          <w:shd w:val="clear" w:color="auto" w:fill="FFFFFF"/>
          <w:lang w:val="en-US" w:eastAsia="zh-CN"/>
        </w:rPr>
        <w:t>九</w:t>
      </w:r>
      <w:r>
        <w:rPr>
          <w:rFonts w:hint="eastAsia" w:ascii="微软雅黑" w:hAnsi="微软雅黑" w:cs="微软雅黑"/>
          <w:color w:val="333333"/>
          <w:sz w:val="28"/>
          <w:szCs w:val="28"/>
          <w:shd w:val="clear" w:color="auto" w:fill="FFFFFF"/>
        </w:rPr>
        <w:t>家机构，现拥有</w:t>
      </w:r>
      <w:r>
        <w:rPr>
          <w:rFonts w:hint="eastAsia" w:ascii="微软雅黑" w:hAnsi="微软雅黑" w:cs="微软雅黑"/>
          <w:color w:val="333333"/>
          <w:sz w:val="28"/>
          <w:szCs w:val="28"/>
          <w:shd w:val="clear" w:color="auto" w:fill="FFFFFF"/>
          <w:lang w:val="en-US" w:eastAsia="zh-CN"/>
        </w:rPr>
        <w:t>中特学院（浙江）书法品牌运营中心、小何编程（浙江）少儿编程品牌运营中心，</w:t>
      </w:r>
      <w:r>
        <w:rPr>
          <w:rFonts w:hint="eastAsia" w:ascii="微软雅黑" w:hAnsi="微软雅黑" w:cs="微软雅黑"/>
          <w:color w:val="333333"/>
          <w:sz w:val="28"/>
          <w:szCs w:val="28"/>
          <w:shd w:val="clear" w:color="auto" w:fill="FFFFFF"/>
        </w:rPr>
        <w:t>黄冈网校（品牌）温州运营中心、杰克斯爱德国际英语（品牌温州大区）、红杉树智能英语品牌（龙湾区、瓯海区、永嘉县三个地方运营）等。</w:t>
      </w:r>
    </w:p>
    <w:p>
      <w:pPr>
        <w:ind w:firstLine="560" w:firstLineChars="200"/>
        <w:rPr>
          <w:rFonts w:ascii="微软雅黑" w:hAnsi="微软雅黑" w:cs="微软雅黑"/>
          <w:color w:val="333333"/>
          <w:sz w:val="28"/>
          <w:szCs w:val="28"/>
          <w:shd w:val="clear" w:color="auto" w:fill="FFFFFF"/>
        </w:rPr>
      </w:pPr>
      <w:r>
        <w:rPr>
          <w:rFonts w:hint="eastAsia" w:ascii="微软雅黑" w:hAnsi="微软雅黑" w:cs="微软雅黑"/>
          <w:color w:val="333333"/>
          <w:sz w:val="28"/>
          <w:szCs w:val="28"/>
          <w:shd w:val="clear" w:color="auto" w:fill="FFFFFF"/>
        </w:rPr>
        <w:t>温州科通教育集团旗下的</w:t>
      </w:r>
      <w:r>
        <w:rPr>
          <w:rFonts w:ascii="微软雅黑" w:hAnsi="微软雅黑" w:cs="微软雅黑"/>
          <w:color w:val="333333"/>
          <w:sz w:val="28"/>
          <w:szCs w:val="28"/>
          <w:shd w:val="clear" w:color="auto" w:fill="FFFFFF"/>
        </w:rPr>
        <w:t>龙湾区新纪元教育学校创办于2003年,是经</w:t>
      </w:r>
      <w:r>
        <w:rPr>
          <w:rFonts w:hint="eastAsia" w:ascii="微软雅黑" w:hAnsi="微软雅黑" w:cs="微软雅黑"/>
          <w:color w:val="333333"/>
          <w:sz w:val="28"/>
          <w:szCs w:val="28"/>
          <w:shd w:val="clear" w:color="auto" w:fill="FFFFFF"/>
        </w:rPr>
        <w:t>温州市</w:t>
      </w:r>
      <w:r>
        <w:rPr>
          <w:rFonts w:ascii="微软雅黑" w:hAnsi="微软雅黑" w:cs="微软雅黑"/>
          <w:color w:val="333333"/>
          <w:sz w:val="28"/>
          <w:szCs w:val="28"/>
          <w:shd w:val="clear" w:color="auto" w:fill="FFFFFF"/>
        </w:rPr>
        <w:t>龙湾区教育局、区民政局批准设立的一所专门从事各种职业培训和业余学历教育相结合的连锁机构,</w:t>
      </w:r>
      <w:r>
        <w:rPr>
          <w:rFonts w:hint="eastAsia" w:ascii="微软雅黑" w:hAnsi="微软雅黑" w:cs="微软雅黑"/>
          <w:color w:val="333333"/>
          <w:sz w:val="28"/>
          <w:szCs w:val="28"/>
          <w:shd w:val="clear" w:color="auto" w:fill="FFFFFF"/>
        </w:rPr>
        <w:t>是中国民办教育协会培训专业委员会第一届理事单位，</w:t>
      </w:r>
      <w:r>
        <w:rPr>
          <w:rFonts w:ascii="微软雅黑" w:hAnsi="微软雅黑" w:cs="微软雅黑"/>
          <w:color w:val="333333"/>
          <w:sz w:val="28"/>
          <w:szCs w:val="28"/>
          <w:shd w:val="clear" w:color="auto" w:fill="FFFFFF"/>
        </w:rPr>
        <w:t>是龙湾区民办教</w:t>
      </w:r>
      <w:r>
        <w:rPr>
          <w:rFonts w:hint="eastAsia" w:ascii="微软雅黑" w:hAnsi="微软雅黑" w:cs="微软雅黑"/>
          <w:color w:val="333333"/>
          <w:sz w:val="28"/>
          <w:szCs w:val="28"/>
          <w:shd w:val="clear" w:color="auto" w:fill="FFFFFF"/>
          <w:lang w:val="en-US" w:eastAsia="zh-CN"/>
        </w:rPr>
        <w:t xml:space="preserve"> </w:t>
      </w:r>
      <w:r>
        <w:rPr>
          <w:rFonts w:ascii="微软雅黑" w:hAnsi="微软雅黑" w:cs="微软雅黑"/>
          <w:color w:val="333333"/>
          <w:sz w:val="28"/>
          <w:szCs w:val="28"/>
          <w:shd w:val="clear" w:color="auto" w:fill="FFFFFF"/>
        </w:rPr>
        <w:t>育培训协会</w:t>
      </w:r>
      <w:r>
        <w:rPr>
          <w:rFonts w:hint="eastAsia" w:ascii="微软雅黑" w:hAnsi="微软雅黑" w:cs="微软雅黑"/>
          <w:color w:val="333333"/>
          <w:sz w:val="28"/>
          <w:szCs w:val="28"/>
          <w:shd w:val="clear" w:color="auto" w:fill="FFFFFF"/>
        </w:rPr>
        <w:t>第一届</w:t>
      </w:r>
      <w:r>
        <w:rPr>
          <w:rFonts w:ascii="微软雅黑" w:hAnsi="微软雅黑" w:cs="微软雅黑"/>
          <w:color w:val="333333"/>
          <w:sz w:val="28"/>
          <w:szCs w:val="28"/>
          <w:shd w:val="clear" w:color="auto" w:fill="FFFFFF"/>
        </w:rPr>
        <w:t>会长单位，第三</w:t>
      </w:r>
      <w:r>
        <w:rPr>
          <w:rFonts w:hint="eastAsia" w:ascii="微软雅黑" w:hAnsi="微软雅黑" w:cs="微软雅黑"/>
          <w:color w:val="333333"/>
          <w:sz w:val="28"/>
          <w:szCs w:val="28"/>
          <w:shd w:val="clear" w:color="auto" w:fill="FFFFFF"/>
        </w:rPr>
        <w:t>、</w:t>
      </w:r>
      <w:r>
        <w:rPr>
          <w:rFonts w:ascii="微软雅黑" w:hAnsi="微软雅黑" w:cs="微软雅黑"/>
          <w:color w:val="333333"/>
          <w:sz w:val="28"/>
          <w:szCs w:val="28"/>
          <w:shd w:val="clear" w:color="auto" w:fill="FFFFFF"/>
        </w:rPr>
        <w:t>第四</w:t>
      </w:r>
      <w:r>
        <w:rPr>
          <w:rFonts w:hint="eastAsia" w:ascii="微软雅黑" w:hAnsi="微软雅黑" w:cs="微软雅黑"/>
          <w:color w:val="333333"/>
          <w:sz w:val="28"/>
          <w:szCs w:val="28"/>
          <w:shd w:val="clear" w:color="auto" w:fill="FFFFFF"/>
        </w:rPr>
        <w:t>、</w:t>
      </w:r>
      <w:r>
        <w:rPr>
          <w:rFonts w:ascii="微软雅黑" w:hAnsi="微软雅黑" w:cs="微软雅黑"/>
          <w:color w:val="333333"/>
          <w:sz w:val="28"/>
          <w:szCs w:val="28"/>
          <w:shd w:val="clear" w:color="auto" w:fill="FFFFFF"/>
        </w:rPr>
        <w:t>第五届温州市民办教育协会理事会常委理事单位，中国校园学科创新教育教学研究会理事单位，龙湾区青年中心培训基地,</w:t>
      </w:r>
      <w:r>
        <w:rPr>
          <w:rFonts w:hint="eastAsia" w:ascii="微软雅黑" w:hAnsi="微软雅黑" w:cs="微软雅黑"/>
          <w:color w:val="333333"/>
          <w:sz w:val="28"/>
          <w:szCs w:val="28"/>
          <w:shd w:val="clear" w:color="auto" w:fill="FFFFFF"/>
          <w:lang w:val="en-US" w:eastAsia="zh-CN"/>
        </w:rPr>
        <w:t>全国校外社会艺术水平考级机构（温州）</w:t>
      </w:r>
      <w:r>
        <w:rPr>
          <w:rFonts w:hint="eastAsia" w:ascii="微软雅黑" w:hAnsi="微软雅黑" w:cs="微软雅黑"/>
          <w:color w:val="333333"/>
          <w:sz w:val="28"/>
          <w:szCs w:val="28"/>
          <w:shd w:val="clear" w:color="auto" w:fill="FFFFFF"/>
        </w:rPr>
        <w:t>。</w:t>
      </w:r>
    </w:p>
    <w:p>
      <w:pPr>
        <w:ind w:firstLine="560" w:firstLineChars="200"/>
        <w:rPr>
          <w:rFonts w:ascii="微软雅黑" w:hAnsi="微软雅黑" w:cs="微软雅黑"/>
          <w:color w:val="333333"/>
          <w:sz w:val="28"/>
          <w:szCs w:val="28"/>
          <w:shd w:val="clear" w:color="auto" w:fill="FFFFFF"/>
        </w:rPr>
      </w:pPr>
      <w:r>
        <w:rPr>
          <w:rFonts w:hint="eastAsia" w:ascii="微软雅黑" w:hAnsi="微软雅黑" w:cs="微软雅黑"/>
          <w:color w:val="333333"/>
          <w:sz w:val="28"/>
          <w:szCs w:val="28"/>
          <w:shd w:val="clear" w:color="auto" w:fill="FFFFFF"/>
        </w:rPr>
        <w:t>我校</w:t>
      </w:r>
      <w:r>
        <w:rPr>
          <w:rFonts w:ascii="微软雅黑" w:hAnsi="微软雅黑" w:cs="微软雅黑"/>
          <w:color w:val="333333"/>
          <w:sz w:val="28"/>
          <w:szCs w:val="28"/>
          <w:shd w:val="clear" w:color="auto" w:fill="FFFFFF"/>
        </w:rPr>
        <w:t>是</w:t>
      </w:r>
      <w:r>
        <w:rPr>
          <w:rFonts w:hint="eastAsia" w:ascii="微软雅黑" w:hAnsi="微软雅黑" w:cs="微软雅黑"/>
          <w:color w:val="333333"/>
          <w:sz w:val="28"/>
          <w:szCs w:val="28"/>
          <w:shd w:val="clear" w:color="auto" w:fill="FFFFFF"/>
          <w:lang w:eastAsia="zh-CN"/>
        </w:rPr>
        <w:t>温州市大学生</w:t>
      </w:r>
      <w:r>
        <w:rPr>
          <w:rFonts w:ascii="微软雅黑" w:hAnsi="微软雅黑" w:cs="微软雅黑"/>
          <w:color w:val="333333"/>
          <w:sz w:val="28"/>
          <w:szCs w:val="28"/>
          <w:shd w:val="clear" w:color="auto" w:fill="FFFFFF"/>
        </w:rPr>
        <w:t>见习基地</w:t>
      </w:r>
      <w:r>
        <w:rPr>
          <w:rFonts w:hint="eastAsia" w:ascii="微软雅黑" w:hAnsi="微软雅黑" w:cs="微软雅黑"/>
          <w:color w:val="333333"/>
          <w:sz w:val="28"/>
          <w:szCs w:val="28"/>
          <w:shd w:val="clear" w:color="auto" w:fill="FFFFFF"/>
          <w:lang w:eastAsia="zh-CN"/>
        </w:rPr>
        <w:t>、实习基地</w:t>
      </w:r>
      <w:r>
        <w:rPr>
          <w:rFonts w:ascii="微软雅黑" w:hAnsi="微软雅黑" w:cs="微软雅黑"/>
          <w:color w:val="333333"/>
          <w:sz w:val="28"/>
          <w:szCs w:val="28"/>
          <w:shd w:val="clear" w:color="auto" w:fill="FFFFFF"/>
        </w:rPr>
        <w:t>，</w:t>
      </w:r>
      <w:r>
        <w:rPr>
          <w:rFonts w:hint="eastAsia" w:ascii="微软雅黑" w:hAnsi="微软雅黑" w:cs="微软雅黑"/>
          <w:color w:val="333333"/>
          <w:sz w:val="28"/>
          <w:szCs w:val="28"/>
          <w:shd w:val="clear" w:color="auto" w:fill="FFFFFF"/>
        </w:rPr>
        <w:t>浙江工贸职业技术学院</w:t>
      </w:r>
      <w:r>
        <w:rPr>
          <w:rFonts w:hint="eastAsia" w:ascii="微软雅黑" w:hAnsi="微软雅黑" w:cs="微软雅黑"/>
          <w:color w:val="333333"/>
          <w:sz w:val="28"/>
          <w:szCs w:val="28"/>
          <w:shd w:val="clear" w:color="auto" w:fill="FFFFFF"/>
          <w:lang w:eastAsia="zh-CN"/>
        </w:rPr>
        <w:t>、温州科技职业学院</w:t>
      </w:r>
      <w:r>
        <w:rPr>
          <w:rFonts w:ascii="微软雅黑" w:hAnsi="微软雅黑" w:cs="微软雅黑"/>
          <w:color w:val="333333"/>
          <w:sz w:val="28"/>
          <w:szCs w:val="28"/>
          <w:shd w:val="clear" w:color="auto" w:fill="FFFFFF"/>
        </w:rPr>
        <w:t>大学生社会实践基地</w:t>
      </w:r>
      <w:r>
        <w:rPr>
          <w:rFonts w:hint="eastAsia" w:ascii="微软雅黑" w:hAnsi="微软雅黑" w:cs="微软雅黑"/>
          <w:color w:val="333333"/>
          <w:sz w:val="28"/>
          <w:szCs w:val="28"/>
          <w:shd w:val="clear" w:color="auto" w:fill="FFFFFF"/>
        </w:rPr>
        <w:t>，</w:t>
      </w:r>
      <w:r>
        <w:rPr>
          <w:rFonts w:hint="eastAsia" w:ascii="微软雅黑" w:hAnsi="微软雅黑" w:cs="微软雅黑"/>
          <w:color w:val="333333"/>
          <w:sz w:val="28"/>
          <w:szCs w:val="28"/>
          <w:shd w:val="clear" w:color="auto" w:fill="FFFFFF"/>
          <w:lang w:eastAsia="zh-CN"/>
        </w:rPr>
        <w:t>南昌理工学院、南昌工学院、南昌职业大学、鹰潭职业技术学院、</w:t>
      </w:r>
      <w:r>
        <w:rPr>
          <w:rFonts w:hint="eastAsia" w:ascii="微软雅黑" w:hAnsi="微软雅黑" w:eastAsia="微软雅黑" w:cs="微软雅黑"/>
          <w:b w:val="0"/>
          <w:bCs w:val="0"/>
          <w:color w:val="auto"/>
          <w:kern w:val="44"/>
          <w:sz w:val="28"/>
          <w:szCs w:val="28"/>
          <w:lang w:val="en-US" w:eastAsia="zh-CN" w:bidi="ar-SA"/>
        </w:rPr>
        <w:t>河南工业职业技术学院</w:t>
      </w:r>
      <w:r>
        <w:rPr>
          <w:rFonts w:hint="eastAsia" w:ascii="微软雅黑" w:hAnsi="微软雅黑" w:cs="微软雅黑"/>
          <w:color w:val="333333"/>
          <w:sz w:val="28"/>
          <w:szCs w:val="28"/>
          <w:shd w:val="clear" w:color="auto" w:fill="FFFFFF"/>
          <w:lang w:eastAsia="zh-CN"/>
        </w:rPr>
        <w:t>实习就业基地，</w:t>
      </w:r>
      <w:r>
        <w:rPr>
          <w:rFonts w:ascii="微软雅黑" w:hAnsi="微软雅黑" w:cs="微软雅黑"/>
          <w:color w:val="333333"/>
          <w:sz w:val="28"/>
          <w:szCs w:val="28"/>
          <w:shd w:val="clear" w:color="auto" w:fill="FFFFFF"/>
        </w:rPr>
        <w:t>浙江人才专修学院温州教学点</w:t>
      </w:r>
      <w:r>
        <w:rPr>
          <w:rFonts w:hint="eastAsia" w:ascii="微软雅黑" w:hAnsi="微软雅黑" w:cs="微软雅黑"/>
          <w:color w:val="333333"/>
          <w:sz w:val="28"/>
          <w:szCs w:val="28"/>
          <w:shd w:val="clear" w:color="auto" w:fill="FFFFFF"/>
        </w:rPr>
        <w:t>，</w:t>
      </w:r>
      <w:r>
        <w:rPr>
          <w:rFonts w:ascii="微软雅黑" w:hAnsi="微软雅黑" w:cs="微软雅黑"/>
          <w:color w:val="333333"/>
          <w:sz w:val="28"/>
          <w:szCs w:val="28"/>
          <w:shd w:val="clear" w:color="auto" w:fill="FFFFFF"/>
        </w:rPr>
        <w:t>20</w:t>
      </w:r>
      <w:r>
        <w:rPr>
          <w:rFonts w:hint="eastAsia" w:ascii="微软雅黑" w:hAnsi="微软雅黑" w:cs="微软雅黑"/>
          <w:color w:val="333333"/>
          <w:sz w:val="28"/>
          <w:szCs w:val="28"/>
          <w:shd w:val="clear" w:color="auto" w:fill="FFFFFF"/>
          <w:lang w:val="en-US" w:eastAsia="zh-CN"/>
        </w:rPr>
        <w:t>2</w:t>
      </w:r>
      <w:r>
        <w:rPr>
          <w:rFonts w:ascii="微软雅黑" w:hAnsi="微软雅黑" w:cs="微软雅黑"/>
          <w:color w:val="333333"/>
          <w:sz w:val="28"/>
          <w:szCs w:val="28"/>
          <w:shd w:val="clear" w:color="auto" w:fill="FFFFFF"/>
        </w:rPr>
        <w:t>1年度温州市新社会组织团建示范点</w:t>
      </w:r>
      <w:r>
        <w:rPr>
          <w:rFonts w:hint="eastAsia" w:ascii="微软雅黑" w:hAnsi="微软雅黑" w:cs="微软雅黑"/>
          <w:color w:val="333333"/>
          <w:sz w:val="28"/>
          <w:szCs w:val="28"/>
          <w:shd w:val="clear" w:color="auto" w:fill="FFFFFF"/>
        </w:rPr>
        <w:t>，</w:t>
      </w:r>
      <w:r>
        <w:rPr>
          <w:rFonts w:ascii="微软雅黑" w:hAnsi="微软雅黑" w:cs="微软雅黑"/>
          <w:color w:val="333333"/>
          <w:sz w:val="28"/>
          <w:szCs w:val="28"/>
          <w:shd w:val="clear" w:color="auto" w:fill="FFFFFF"/>
        </w:rPr>
        <w:t>是温州市职业技能鉴定站。</w:t>
      </w:r>
    </w:p>
    <w:p>
      <w:pPr>
        <w:ind w:firstLine="560" w:firstLineChars="200"/>
        <w:rPr>
          <w:rFonts w:ascii="微软雅黑" w:hAnsi="微软雅黑" w:cs="微软雅黑"/>
          <w:color w:val="333333"/>
          <w:sz w:val="28"/>
          <w:szCs w:val="28"/>
          <w:shd w:val="clear" w:color="auto" w:fill="FFFFFF"/>
        </w:rPr>
      </w:pPr>
      <w:r>
        <w:rPr>
          <w:rFonts w:ascii="微软雅黑" w:hAnsi="微软雅黑" w:cs="微软雅黑"/>
          <w:color w:val="333333"/>
          <w:sz w:val="28"/>
          <w:szCs w:val="28"/>
          <w:shd w:val="clear" w:color="auto" w:fill="FFFFFF"/>
        </w:rPr>
        <w:t>曾荣获中国社会组织评估等级3A型学校。</w:t>
      </w:r>
      <w:r>
        <w:rPr>
          <w:rFonts w:hint="eastAsia" w:ascii="微软雅黑" w:hAnsi="微软雅黑" w:cs="微软雅黑"/>
          <w:color w:val="333333"/>
          <w:sz w:val="28"/>
          <w:szCs w:val="28"/>
          <w:shd w:val="clear" w:color="auto" w:fill="FFFFFF"/>
          <w:lang w:val="en-US" w:eastAsia="zh-CN"/>
        </w:rPr>
        <w:t>2021</w:t>
      </w:r>
      <w:r>
        <w:rPr>
          <w:rFonts w:ascii="微软雅黑" w:hAnsi="微软雅黑" w:cs="微软雅黑"/>
          <w:color w:val="333333"/>
          <w:sz w:val="28"/>
          <w:szCs w:val="28"/>
          <w:shd w:val="clear" w:color="auto" w:fill="FFFFFF"/>
        </w:rPr>
        <w:t>年共青团温州市龙湾区委员会授予我校为第三批龙湾区非公有制企业团组织示范荣誉称号。20</w:t>
      </w:r>
      <w:r>
        <w:rPr>
          <w:rFonts w:hint="eastAsia" w:ascii="微软雅黑" w:hAnsi="微软雅黑" w:cs="微软雅黑"/>
          <w:color w:val="333333"/>
          <w:sz w:val="28"/>
          <w:szCs w:val="28"/>
          <w:shd w:val="clear" w:color="auto" w:fill="FFFFFF"/>
          <w:lang w:val="en-US" w:eastAsia="zh-CN"/>
        </w:rPr>
        <w:t>21</w:t>
      </w:r>
      <w:r>
        <w:rPr>
          <w:rFonts w:ascii="微软雅黑" w:hAnsi="微软雅黑" w:cs="微软雅黑"/>
          <w:color w:val="333333"/>
          <w:sz w:val="28"/>
          <w:szCs w:val="28"/>
          <w:shd w:val="clear" w:color="auto" w:fill="FFFFFF"/>
        </w:rPr>
        <w:t>年荣获龙湾区第二届“活力基层”团建项目竞赛一等奖。 龙湾区新纪元教育学校是一所以现代网络为技术为特征，面向成人、面向基层、面向未来的“现代远程教育中心”，是全国重点大学</w:t>
      </w:r>
      <w:r>
        <w:rPr>
          <w:rFonts w:hint="eastAsia" w:ascii="微软雅黑" w:hAnsi="微软雅黑" w:cs="微软雅黑"/>
          <w:color w:val="333333"/>
          <w:sz w:val="28"/>
          <w:szCs w:val="28"/>
          <w:shd w:val="clear" w:color="auto" w:fill="FFFFFF"/>
        </w:rPr>
        <w:t>中国传媒大学</w:t>
      </w:r>
      <w:r>
        <w:rPr>
          <w:rFonts w:ascii="微软雅黑" w:hAnsi="微软雅黑" w:cs="微软雅黑"/>
          <w:color w:val="333333"/>
          <w:sz w:val="28"/>
          <w:szCs w:val="28"/>
          <w:shd w:val="clear" w:color="auto" w:fill="FFFFFF"/>
        </w:rPr>
        <w:t>、</w:t>
      </w:r>
      <w:r>
        <w:rPr>
          <w:rFonts w:hint="eastAsia" w:ascii="微软雅黑" w:hAnsi="微软雅黑" w:cs="微软雅黑"/>
          <w:color w:val="333333"/>
          <w:sz w:val="28"/>
          <w:szCs w:val="28"/>
          <w:shd w:val="clear" w:color="auto" w:fill="FFFFFF"/>
        </w:rPr>
        <w:t>华中师范大学</w:t>
      </w:r>
      <w:r>
        <w:rPr>
          <w:rFonts w:ascii="微软雅黑" w:hAnsi="微软雅黑" w:cs="微软雅黑"/>
          <w:color w:val="333333"/>
          <w:sz w:val="28"/>
          <w:szCs w:val="28"/>
          <w:shd w:val="clear" w:color="auto" w:fill="FFFFFF"/>
        </w:rPr>
        <w:t>等名校在温州校外学习中心。</w:t>
      </w:r>
    </w:p>
    <w:p>
      <w:pPr>
        <w:ind w:firstLine="560" w:firstLineChars="200"/>
        <w:rPr>
          <w:rFonts w:ascii="微软雅黑" w:hAnsi="微软雅黑" w:cs="微软雅黑"/>
          <w:color w:val="333333"/>
          <w:sz w:val="28"/>
          <w:szCs w:val="28"/>
          <w:shd w:val="clear" w:color="auto" w:fill="FFFFFF"/>
        </w:rPr>
      </w:pPr>
    </w:p>
    <w:p>
      <w:pPr>
        <w:spacing w:line="560" w:lineRule="exact"/>
        <w:jc w:val="center"/>
        <w:rPr>
          <w:rFonts w:ascii="黑体" w:hAnsi="黑体" w:eastAsia="黑体" w:cs="宋体"/>
          <w:bCs/>
          <w:color w:val="000000"/>
          <w:szCs w:val="32"/>
        </w:rPr>
      </w:pPr>
      <w:r>
        <w:rPr>
          <w:rFonts w:hint="eastAsia" w:ascii="方正小标宋简体" w:hAnsi="宋体" w:eastAsia="方正小标宋简体" w:cs="宋体"/>
          <w:b/>
          <w:color w:val="000000"/>
          <w:spacing w:val="-12"/>
          <w:sz w:val="44"/>
          <w:szCs w:val="44"/>
        </w:rPr>
        <w:t>温州科通教育集团企业用工需求表</w:t>
      </w:r>
    </w:p>
    <w:tbl>
      <w:tblPr>
        <w:tblStyle w:val="4"/>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06"/>
        <w:gridCol w:w="587"/>
        <w:gridCol w:w="1198"/>
        <w:gridCol w:w="855"/>
        <w:gridCol w:w="178"/>
        <w:gridCol w:w="1172"/>
        <w:gridCol w:w="345"/>
        <w:gridCol w:w="50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hAnsi="宋体" w:eastAsia="仿宋_GB2312" w:cs="宋体"/>
                <w:b/>
                <w:bCs/>
                <w:sz w:val="24"/>
              </w:rPr>
              <w:t>单位名称</w:t>
            </w:r>
          </w:p>
        </w:tc>
        <w:tc>
          <w:tcPr>
            <w:tcW w:w="7381"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2440" w:firstLineChars="1017"/>
              <w:jc w:val="both"/>
              <w:rPr>
                <w:rFonts w:ascii="仿宋_GB2312" w:eastAsia="仿宋_GB2312" w:cs="宋体"/>
                <w:sz w:val="24"/>
              </w:rPr>
            </w:pPr>
            <w:r>
              <w:rPr>
                <w:rFonts w:hint="eastAsia" w:ascii="仿宋_GB2312" w:eastAsia="仿宋_GB2312" w:cs="宋体"/>
                <w:sz w:val="24"/>
              </w:rPr>
              <w:t>温州科通教育集团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hAnsi="宋体" w:eastAsia="仿宋_GB2312" w:cs="宋体"/>
                <w:b/>
                <w:bCs/>
                <w:sz w:val="24"/>
              </w:rPr>
              <w:t>地    址</w:t>
            </w:r>
          </w:p>
        </w:tc>
        <w:tc>
          <w:tcPr>
            <w:tcW w:w="7381"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480"/>
              <w:jc w:val="center"/>
              <w:rPr>
                <w:rFonts w:ascii="仿宋_GB2312" w:eastAsia="仿宋_GB2312" w:cs="宋体"/>
                <w:sz w:val="24"/>
              </w:rPr>
            </w:pPr>
            <w:r>
              <w:rPr>
                <w:rFonts w:hint="eastAsia" w:ascii="仿宋_GB2312" w:eastAsia="仿宋_GB2312" w:cs="宋体"/>
                <w:sz w:val="24"/>
              </w:rPr>
              <w:t>温州市龙湾区</w:t>
            </w:r>
            <w:r>
              <w:rPr>
                <w:rFonts w:hint="eastAsia" w:ascii="仿宋_GB2312" w:eastAsia="仿宋_GB2312" w:cs="宋体"/>
                <w:sz w:val="24"/>
                <w:lang w:eastAsia="zh-CN"/>
              </w:rPr>
              <w:t>永中街道</w:t>
            </w:r>
            <w:r>
              <w:rPr>
                <w:rFonts w:hint="eastAsia" w:ascii="仿宋_GB2312" w:eastAsia="仿宋_GB2312" w:cs="宋体"/>
                <w:sz w:val="24"/>
              </w:rPr>
              <w:t>龙府锦园6幢101室旁科通教育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hAnsi="宋体" w:eastAsia="仿宋_GB2312" w:cs="宋体"/>
                <w:b/>
                <w:bCs/>
                <w:sz w:val="24"/>
              </w:rPr>
              <w:t>电    话</w:t>
            </w:r>
          </w:p>
        </w:tc>
        <w:tc>
          <w:tcPr>
            <w:tcW w:w="3446"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480"/>
              <w:jc w:val="center"/>
              <w:rPr>
                <w:rFonts w:hint="default" w:ascii="仿宋_GB2312" w:eastAsia="仿宋_GB2312" w:cs="宋体"/>
                <w:sz w:val="24"/>
                <w:lang w:val="en-US" w:eastAsia="zh-CN"/>
              </w:rPr>
            </w:pPr>
            <w:r>
              <w:rPr>
                <w:rFonts w:hint="eastAsia" w:ascii="仿宋_GB2312" w:eastAsia="仿宋_GB2312" w:cs="宋体"/>
                <w:sz w:val="24"/>
                <w:lang w:val="en-US" w:eastAsia="zh-CN"/>
              </w:rPr>
              <w:t>400-0577-929</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hAnsi="宋体" w:eastAsia="仿宋_GB2312" w:cs="宋体"/>
                <w:b/>
                <w:bCs/>
                <w:sz w:val="24"/>
              </w:rPr>
              <w:t>电子邮箱</w:t>
            </w:r>
          </w:p>
        </w:tc>
        <w:tc>
          <w:tcPr>
            <w:tcW w:w="2585"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both"/>
              <w:rPr>
                <w:rFonts w:ascii="仿宋_GB2312" w:eastAsia="仿宋_GB2312" w:cs="宋体"/>
                <w:sz w:val="24"/>
              </w:rPr>
            </w:pPr>
            <w:r>
              <w:rPr>
                <w:rFonts w:hint="eastAsia" w:ascii="仿宋_GB2312" w:eastAsia="仿宋_GB2312" w:cs="宋体"/>
                <w:sz w:val="24"/>
              </w:rPr>
              <w:t>38994978@qq.com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hAnsi="宋体" w:eastAsia="仿宋_GB2312" w:cs="宋体"/>
                <w:sz w:val="24"/>
              </w:rPr>
            </w:pPr>
            <w:r>
              <w:rPr>
                <w:rFonts w:hint="eastAsia" w:ascii="仿宋_GB2312" w:hAnsi="宋体" w:eastAsia="仿宋_GB2312" w:cs="宋体"/>
                <w:b/>
                <w:bCs/>
                <w:sz w:val="24"/>
              </w:rPr>
              <w:t>所属行业</w:t>
            </w:r>
          </w:p>
        </w:tc>
        <w:tc>
          <w:tcPr>
            <w:tcW w:w="7381"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exact"/>
              <w:ind w:firstLine="2200" w:firstLineChars="917"/>
              <w:jc w:val="both"/>
              <w:rPr>
                <w:rFonts w:hint="eastAsia" w:ascii="仿宋_GB2312" w:eastAsia="仿宋_GB2312" w:cs="宋体"/>
                <w:sz w:val="24"/>
                <w:lang w:val="en-US" w:eastAsia="zh-CN"/>
              </w:rPr>
            </w:pPr>
            <w:r>
              <w:rPr>
                <w:rFonts w:hint="eastAsia" w:ascii="仿宋_GB2312" w:eastAsia="仿宋_GB2312" w:cs="宋体"/>
                <w:sz w:val="24"/>
              </w:rPr>
              <w:t>教育行业</w:t>
            </w:r>
            <w:r>
              <w:rPr>
                <w:rFonts w:hint="eastAsia" w:ascii="仿宋_GB2312" w:eastAsia="仿宋_GB2312" w:cs="宋体"/>
                <w:sz w:val="24"/>
                <w:lang w:eastAsia="zh-CN"/>
              </w:rPr>
              <w:t>、旅游行业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89" w:type="dxa"/>
            <w:gridSpan w:val="1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480"/>
              <w:jc w:val="center"/>
              <w:rPr>
                <w:rFonts w:ascii="仿宋_GB2312" w:eastAsia="仿宋_GB2312" w:cs="宋体"/>
                <w:b/>
                <w:bCs/>
                <w:sz w:val="24"/>
              </w:rPr>
            </w:pPr>
            <w:r>
              <w:rPr>
                <w:rFonts w:hint="eastAsia" w:ascii="仿宋_GB2312" w:hAnsi="宋体" w:eastAsia="仿宋_GB2312" w:cs="宋体"/>
                <w:b/>
                <w:bCs/>
                <w:sz w:val="24"/>
              </w:rPr>
              <w:t>单位负责招聘人员信息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姓名</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职务</w:t>
            </w: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手机号码</w:t>
            </w:r>
          </w:p>
        </w:tc>
        <w:tc>
          <w:tcPr>
            <w:tcW w:w="2017"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QQ或邮箱</w:t>
            </w:r>
          </w:p>
        </w:tc>
        <w:tc>
          <w:tcPr>
            <w:tcW w:w="174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eastAsia="仿宋_GB2312" w:cs="宋体"/>
                <w:sz w:val="24"/>
              </w:rPr>
              <w:t>郑老师</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eastAsia="仿宋_GB2312" w:cs="宋体"/>
                <w:sz w:val="24"/>
              </w:rPr>
              <w:t>负责人</w:t>
            </w: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480" w:firstLineChars="200"/>
              <w:jc w:val="both"/>
              <w:rPr>
                <w:rFonts w:ascii="仿宋_GB2312" w:eastAsia="仿宋_GB2312" w:cs="宋体"/>
                <w:sz w:val="24"/>
              </w:rPr>
            </w:pPr>
            <w:r>
              <w:rPr>
                <w:rFonts w:hint="eastAsia" w:ascii="仿宋_GB2312" w:hAnsi="宋体" w:eastAsia="仿宋_GB2312"/>
                <w:sz w:val="24"/>
              </w:rPr>
              <w:t>15257726555</w:t>
            </w:r>
          </w:p>
        </w:tc>
        <w:tc>
          <w:tcPr>
            <w:tcW w:w="2017"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sz w:val="24"/>
              </w:rPr>
            </w:pPr>
            <w:r>
              <w:rPr>
                <w:rFonts w:hint="eastAsia" w:ascii="仿宋_GB2312" w:eastAsia="仿宋_GB2312" w:cs="宋体"/>
                <w:sz w:val="24"/>
              </w:rPr>
              <w:t>38994978@qq.com</w:t>
            </w:r>
          </w:p>
        </w:tc>
        <w:tc>
          <w:tcPr>
            <w:tcW w:w="174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ind w:firstLine="480"/>
              <w:jc w:val="center"/>
              <w:rPr>
                <w:rFonts w:hint="eastAsia" w:ascii="仿宋_GB2312" w:eastAsia="仿宋_GB2312" w:cs="宋体"/>
                <w:sz w:val="24"/>
                <w:lang w:eastAsia="zh-CN"/>
              </w:rPr>
            </w:pPr>
            <w:r>
              <w:rPr>
                <w:rFonts w:hint="eastAsia" w:ascii="仿宋_GB2312" w:eastAsia="仿宋_GB2312" w:cs="宋体"/>
                <w:sz w:val="24"/>
                <w:lang w:eastAsia="zh-CN"/>
              </w:rPr>
              <w:drawing>
                <wp:anchor distT="0" distB="0" distL="114300" distR="114300" simplePos="0" relativeHeight="251659264" behindDoc="0" locked="0" layoutInCell="1" allowOverlap="1">
                  <wp:simplePos x="0" y="0"/>
                  <wp:positionH relativeFrom="column">
                    <wp:posOffset>1905</wp:posOffset>
                  </wp:positionH>
                  <wp:positionV relativeFrom="paragraph">
                    <wp:posOffset>89535</wp:posOffset>
                  </wp:positionV>
                  <wp:extent cx="959485" cy="825500"/>
                  <wp:effectExtent l="0" t="0" r="12065" b="12700"/>
                  <wp:wrapNone/>
                  <wp:docPr id="1" name="图片 1" descr="a8fd640e2d2162f4268934aa0737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8fd640e2d2162f4268934aa073720d"/>
                          <pic:cNvPicPr>
                            <a:picLocks noChangeAspect="1"/>
                          </pic:cNvPicPr>
                        </pic:nvPicPr>
                        <pic:blipFill>
                          <a:blip r:embed="rId6"/>
                          <a:srcRect t="21418" b="15444"/>
                          <a:stretch>
                            <a:fillRect/>
                          </a:stretch>
                        </pic:blipFill>
                        <pic:spPr>
                          <a:xfrm>
                            <a:off x="0" y="0"/>
                            <a:ext cx="959485" cy="825500"/>
                          </a:xfrm>
                          <a:prstGeom prst="rect">
                            <a:avLst/>
                          </a:prstGeom>
                        </pic:spPr>
                      </pic:pic>
                    </a:graphicData>
                  </a:graphic>
                </wp:anchor>
              </w:drawing>
            </w:r>
          </w:p>
          <w:p>
            <w:pPr>
              <w:spacing w:before="100" w:beforeAutospacing="1" w:after="100" w:afterAutospacing="1"/>
              <w:ind w:firstLine="480"/>
              <w:jc w:val="center"/>
              <w:rPr>
                <w:rFonts w:hint="eastAsia" w:ascii="仿宋_GB2312" w:eastAsia="仿宋_GB2312" w:cs="宋体"/>
                <w:sz w:val="24"/>
                <w:lang w:eastAsia="zh-CN"/>
              </w:rPr>
            </w:pPr>
          </w:p>
          <w:p>
            <w:pPr>
              <w:spacing w:before="100" w:beforeAutospacing="1" w:after="100" w:afterAutospacing="1"/>
              <w:ind w:firstLine="480"/>
              <w:jc w:val="center"/>
              <w:rPr>
                <w:rFonts w:hint="eastAsia" w:ascii="仿宋_GB2312" w:eastAsia="仿宋_GB2312"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89" w:type="dxa"/>
            <w:gridSpan w:val="10"/>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8"/>
                <w:szCs w:val="24"/>
              </w:rPr>
              <w:t>人才需求信息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7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岗位</w:t>
            </w:r>
          </w:p>
        </w:tc>
        <w:tc>
          <w:tcPr>
            <w:tcW w:w="8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人数</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专业与学历</w:t>
            </w:r>
          </w:p>
        </w:tc>
        <w:tc>
          <w:tcPr>
            <w:tcW w:w="255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薪资待遇</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仿宋_GB2312" w:eastAsia="仿宋_GB2312" w:cs="宋体"/>
                <w:b/>
                <w:bCs/>
                <w:sz w:val="24"/>
              </w:rPr>
            </w:pPr>
            <w:r>
              <w:rPr>
                <w:rFonts w:hint="eastAsia" w:ascii="仿宋_GB2312" w:hAnsi="宋体" w:eastAsia="仿宋_GB2312" w:cs="宋体"/>
                <w:b/>
                <w:bCs/>
                <w:sz w:val="24"/>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cs="宋体"/>
                <w:color w:val="000000"/>
                <w:sz w:val="20"/>
                <w:szCs w:val="20"/>
                <w:lang w:val="en-US" w:eastAsia="zh-CN" w:bidi="ar-SA"/>
              </w:rPr>
            </w:pPr>
            <w:r>
              <w:rPr>
                <w:rFonts w:hint="eastAsia" w:ascii="宋体" w:hAnsi="宋体" w:eastAsia="宋体" w:cs="宋体"/>
                <w:b/>
                <w:kern w:val="0"/>
                <w:sz w:val="24"/>
                <w:lang w:eastAsia="zh-CN"/>
              </w:rPr>
              <w:t>语文老师</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kern w:val="0"/>
                <w:sz w:val="24"/>
                <w:lang w:val="en-US" w:eastAsia="zh-CN"/>
              </w:rPr>
              <w:t>5</w:t>
            </w:r>
          </w:p>
        </w:tc>
        <w:tc>
          <w:tcPr>
            <w:tcW w:w="178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大专学历以上</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宋体" w:cstheme="minorBidi"/>
                <w:kern w:val="2"/>
                <w:sz w:val="21"/>
                <w:szCs w:val="24"/>
                <w:lang w:val="en-US" w:eastAsia="zh-CN" w:bidi="ar-SA"/>
              </w:rPr>
            </w:pPr>
          </w:p>
        </w:tc>
        <w:tc>
          <w:tcPr>
            <w:tcW w:w="2550" w:type="dxa"/>
            <w:gridSpan w:val="4"/>
            <w:vMerge w:val="restart"/>
            <w:tcBorders>
              <w:top w:val="single" w:color="auto" w:sz="4" w:space="0"/>
              <w:left w:val="single" w:color="auto" w:sz="4" w:space="0"/>
              <w:right w:val="single" w:color="auto" w:sz="4" w:space="0"/>
            </w:tcBorders>
            <w:vAlign w:val="center"/>
          </w:tcPr>
          <w:p>
            <w:pPr>
              <w:jc w:val="left"/>
              <w:rPr>
                <w:rFonts w:hint="eastAsia" w:ascii="宋体" w:hAnsi="宋体"/>
                <w:kern w:val="2"/>
                <w:sz w:val="21"/>
                <w:szCs w:val="24"/>
                <w:lang w:eastAsia="zh-CN"/>
              </w:rPr>
            </w:pPr>
            <w:r>
              <w:rPr>
                <w:rFonts w:hint="eastAsia" w:ascii="宋体" w:hAnsi="宋体"/>
                <w:b/>
                <w:bCs/>
                <w:kern w:val="2"/>
                <w:sz w:val="21"/>
                <w:szCs w:val="24"/>
                <w:lang w:val="en-US" w:eastAsia="zh-CN"/>
              </w:rPr>
              <w:t>转正后综合薪资</w:t>
            </w:r>
            <w:r>
              <w:rPr>
                <w:rFonts w:hint="eastAsia" w:ascii="宋体" w:hAnsi="宋体"/>
                <w:kern w:val="2"/>
                <w:sz w:val="21"/>
                <w:szCs w:val="24"/>
                <w:lang w:eastAsia="zh-CN"/>
              </w:rPr>
              <w:t>：</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大专生5.2万-12万</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本科生6.2万-15万</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研究生：9万-20万</w:t>
            </w:r>
          </w:p>
          <w:p>
            <w:pPr>
              <w:jc w:val="both"/>
              <w:rPr>
                <w:rFonts w:hint="eastAsia" w:ascii="宋体" w:hAnsi="宋体"/>
                <w:b/>
                <w:bCs/>
                <w:kern w:val="2"/>
                <w:sz w:val="21"/>
                <w:szCs w:val="24"/>
                <w:lang w:eastAsia="zh-CN"/>
              </w:rPr>
            </w:pPr>
            <w:r>
              <w:rPr>
                <w:rFonts w:hint="eastAsia" w:ascii="宋体" w:hAnsi="宋体"/>
                <w:b/>
                <w:bCs/>
                <w:kern w:val="2"/>
                <w:sz w:val="21"/>
                <w:szCs w:val="24"/>
                <w:lang w:eastAsia="zh-CN"/>
              </w:rPr>
              <w:t>实习生工资：</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大专生2200-3000</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本科生2500-3500</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研究生3000-4000</w:t>
            </w:r>
          </w:p>
          <w:p>
            <w:pPr>
              <w:jc w:val="left"/>
              <w:rPr>
                <w:rFonts w:hint="default" w:ascii="宋体" w:hAnsi="宋体"/>
                <w:kern w:val="2"/>
                <w:sz w:val="21"/>
                <w:szCs w:val="24"/>
                <w:lang w:val="en-US" w:eastAsia="zh-CN"/>
              </w:rPr>
            </w:pPr>
          </w:p>
          <w:p>
            <w:pPr>
              <w:jc w:val="both"/>
              <w:rPr>
                <w:rFonts w:hint="default" w:ascii="宋体" w:hAnsi="宋体" w:eastAsia="微软雅黑"/>
                <w:lang w:val="en-US" w:eastAsia="zh-CN"/>
              </w:rPr>
            </w:pPr>
            <w:r>
              <w:rPr>
                <w:rFonts w:hint="eastAsia" w:ascii="宋体" w:hAnsi="宋体"/>
                <w:sz w:val="24"/>
                <w:lang w:val="en-US" w:eastAsia="zh-CN"/>
              </w:rPr>
              <w:t>五险一金</w:t>
            </w:r>
            <w:bookmarkStart w:id="0" w:name="_GoBack"/>
            <w:bookmarkEnd w:id="0"/>
            <w:r>
              <w:rPr>
                <w:rFonts w:hint="eastAsia" w:ascii="宋体" w:hAnsi="宋体"/>
                <w:sz w:val="24"/>
                <w:lang w:val="en-US" w:eastAsia="zh-CN"/>
              </w:rPr>
              <w:t>、岗前培训、节日福利、包吃住</w:t>
            </w:r>
          </w:p>
        </w:tc>
        <w:tc>
          <w:tcPr>
            <w:tcW w:w="2240"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专业能力强，</w:t>
            </w:r>
          </w:p>
          <w:p>
            <w:pPr>
              <w:jc w:val="center"/>
              <w:rPr>
                <w:rFonts w:ascii="宋体" w:hAnsi="宋体" w:cs="宋体"/>
                <w:color w:val="000000"/>
                <w:sz w:val="21"/>
                <w:szCs w:val="21"/>
              </w:rPr>
            </w:pPr>
            <w:r>
              <w:rPr>
                <w:rFonts w:hint="eastAsia" w:ascii="宋体" w:hAnsi="宋体" w:cs="宋体"/>
                <w:color w:val="000000"/>
                <w:sz w:val="21"/>
                <w:szCs w:val="21"/>
              </w:rPr>
              <w:t>要有工作耐心，</w:t>
            </w:r>
          </w:p>
          <w:p>
            <w:pPr>
              <w:jc w:val="center"/>
              <w:rPr>
                <w:rFonts w:ascii="宋体" w:hAnsi="宋体" w:cs="宋体"/>
                <w:color w:val="000000"/>
                <w:sz w:val="20"/>
                <w:szCs w:val="20"/>
              </w:rPr>
            </w:pPr>
            <w:r>
              <w:rPr>
                <w:rFonts w:hint="eastAsia" w:ascii="宋体" w:hAnsi="宋体" w:cs="宋体"/>
                <w:color w:val="000000"/>
                <w:sz w:val="21"/>
                <w:szCs w:val="21"/>
              </w:rPr>
              <w:t>能服从工作安排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kern w:val="0"/>
                <w:sz w:val="24"/>
                <w:lang w:eastAsia="zh-CN"/>
              </w:rPr>
            </w:pPr>
            <w:r>
              <w:rPr>
                <w:rFonts w:hint="eastAsia" w:ascii="宋体" w:hAnsi="宋体" w:eastAsia="宋体" w:cs="宋体"/>
                <w:b/>
                <w:kern w:val="0"/>
                <w:sz w:val="24"/>
                <w:lang w:eastAsia="zh-CN"/>
              </w:rPr>
              <w:t>理科老师</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b/>
                <w:kern w:val="0"/>
                <w:sz w:val="24"/>
                <w:lang w:eastAsia="zh-CN"/>
              </w:rPr>
              <w:t>（数理化）</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kern w:val="0"/>
                <w:sz w:val="24"/>
                <w:lang w:val="en-US" w:eastAsia="zh-CN"/>
              </w:rPr>
              <w:t>5</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宋体" w:cstheme="minorBidi"/>
                <w:sz w:val="22"/>
                <w:szCs w:val="22"/>
                <w:lang w:val="en-US" w:eastAsia="zh-CN" w:bidi="ar-SA"/>
              </w:rPr>
            </w:pPr>
          </w:p>
        </w:tc>
        <w:tc>
          <w:tcPr>
            <w:tcW w:w="2550" w:type="dxa"/>
            <w:gridSpan w:val="4"/>
            <w:vMerge w:val="continue"/>
            <w:tcBorders>
              <w:left w:val="single" w:color="auto" w:sz="4" w:space="0"/>
              <w:right w:val="single" w:color="auto" w:sz="4" w:space="0"/>
            </w:tcBorders>
            <w:vAlign w:val="center"/>
          </w:tcPr>
          <w:p>
            <w:pPr>
              <w:jc w:val="center"/>
              <w:rPr>
                <w:rFonts w:ascii="宋体" w:hAnsi="宋体" w:eastAsia="宋体"/>
              </w:rPr>
            </w:pPr>
          </w:p>
        </w:tc>
        <w:tc>
          <w:tcPr>
            <w:tcW w:w="2240" w:type="dxa"/>
            <w:gridSpan w:val="2"/>
            <w:vMerge w:val="continue"/>
            <w:tcBorders>
              <w:left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b/>
                <w:kern w:val="0"/>
                <w:sz w:val="24"/>
                <w:lang w:eastAsia="zh-CN"/>
              </w:rPr>
              <w:t>英语老师</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kern w:val="0"/>
                <w:sz w:val="24"/>
                <w:lang w:val="en-US" w:eastAsia="zh-CN"/>
              </w:rPr>
              <w:t>5</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宋体" w:cstheme="minorBidi"/>
                <w:sz w:val="22"/>
                <w:szCs w:val="22"/>
                <w:lang w:val="en-US" w:eastAsia="zh-CN" w:bidi="ar-SA"/>
              </w:rPr>
            </w:pPr>
          </w:p>
        </w:tc>
        <w:tc>
          <w:tcPr>
            <w:tcW w:w="2550" w:type="dxa"/>
            <w:gridSpan w:val="4"/>
            <w:vMerge w:val="continue"/>
            <w:tcBorders>
              <w:left w:val="single" w:color="auto" w:sz="4" w:space="0"/>
              <w:right w:val="single" w:color="auto" w:sz="4" w:space="0"/>
            </w:tcBorders>
            <w:vAlign w:val="center"/>
          </w:tcPr>
          <w:p>
            <w:pPr>
              <w:jc w:val="center"/>
            </w:pPr>
          </w:p>
        </w:tc>
        <w:tc>
          <w:tcPr>
            <w:tcW w:w="2240" w:type="dxa"/>
            <w:gridSpan w:val="2"/>
            <w:vMerge w:val="continue"/>
            <w:tcBorders>
              <w:left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b/>
                <w:kern w:val="0"/>
                <w:sz w:val="24"/>
                <w:lang w:eastAsia="zh-CN"/>
              </w:rPr>
              <w:t>全科老师</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微软雅黑" w:cs="宋体"/>
                <w:color w:val="000000"/>
                <w:sz w:val="20"/>
                <w:szCs w:val="20"/>
                <w:lang w:val="en-US" w:eastAsia="zh-CN" w:bidi="ar-SA"/>
              </w:rPr>
            </w:pPr>
            <w:r>
              <w:rPr>
                <w:rFonts w:hint="eastAsia" w:ascii="宋体" w:hAnsi="宋体" w:eastAsia="宋体" w:cs="宋体"/>
                <w:kern w:val="0"/>
                <w:sz w:val="24"/>
                <w:lang w:val="en-US" w:eastAsia="zh-CN"/>
              </w:rPr>
              <w:t>5</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theme="minorBidi"/>
                <w:sz w:val="22"/>
                <w:szCs w:val="22"/>
                <w:lang w:val="en-US" w:eastAsia="zh-CN" w:bidi="ar-SA"/>
              </w:rPr>
            </w:pPr>
          </w:p>
        </w:tc>
        <w:tc>
          <w:tcPr>
            <w:tcW w:w="2550" w:type="dxa"/>
            <w:gridSpan w:val="4"/>
            <w:vMerge w:val="continue"/>
            <w:tcBorders>
              <w:left w:val="single" w:color="auto" w:sz="4" w:space="0"/>
              <w:right w:val="single" w:color="auto" w:sz="4" w:space="0"/>
            </w:tcBorders>
            <w:vAlign w:val="center"/>
          </w:tcPr>
          <w:p>
            <w:pPr>
              <w:jc w:val="center"/>
              <w:rPr>
                <w:rFonts w:ascii="宋体" w:hAnsi="宋体" w:eastAsia="宋体"/>
              </w:rP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08"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b/>
                <w:kern w:val="0"/>
                <w:sz w:val="24"/>
                <w:lang w:eastAsia="zh-CN"/>
              </w:rPr>
              <w:t>幼儿园老师</w:t>
            </w:r>
          </w:p>
        </w:tc>
        <w:tc>
          <w:tcPr>
            <w:tcW w:w="80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eastAsia="宋体" w:cs="宋体"/>
                <w:kern w:val="0"/>
                <w:sz w:val="24"/>
                <w:lang w:val="en-US" w:eastAsia="zh-CN"/>
              </w:rPr>
              <w:t>10</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theme="minorBidi"/>
                <w:sz w:val="22"/>
                <w:szCs w:val="22"/>
                <w:lang w:val="en-US" w:eastAsia="zh-CN" w:bidi="ar-SA"/>
              </w:rPr>
            </w:pPr>
          </w:p>
        </w:tc>
        <w:tc>
          <w:tcPr>
            <w:tcW w:w="2550" w:type="dxa"/>
            <w:gridSpan w:val="4"/>
            <w:vMerge w:val="continue"/>
            <w:tcBorders>
              <w:left w:val="single" w:color="auto" w:sz="4" w:space="0"/>
              <w:right w:val="single" w:color="auto" w:sz="4" w:space="0"/>
            </w:tcBorders>
            <w:vAlign w:val="center"/>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08"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cs="宋体"/>
                <w:b/>
                <w:kern w:val="0"/>
                <w:sz w:val="24"/>
                <w:lang w:eastAsia="zh-CN"/>
              </w:rPr>
              <w:t>人力资源</w:t>
            </w:r>
          </w:p>
        </w:tc>
        <w:tc>
          <w:tcPr>
            <w:tcW w:w="80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cs="宋体"/>
                <w:kern w:val="0"/>
                <w:sz w:val="24"/>
                <w:lang w:val="en-US" w:eastAsia="zh-CN"/>
              </w:rPr>
              <w:t>2</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微软雅黑" w:cstheme="minorBidi"/>
                <w:sz w:val="22"/>
                <w:szCs w:val="22"/>
                <w:lang w:val="en-US" w:eastAsia="zh-CN" w:bidi="ar-SA"/>
              </w:rPr>
            </w:pPr>
          </w:p>
        </w:tc>
        <w:tc>
          <w:tcPr>
            <w:tcW w:w="2550" w:type="dxa"/>
            <w:gridSpan w:val="4"/>
            <w:vMerge w:val="continue"/>
            <w:tcBorders>
              <w:left w:val="single" w:color="auto" w:sz="4" w:space="0"/>
              <w:right w:val="single" w:color="auto" w:sz="4" w:space="0"/>
            </w:tcBorders>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708"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cs="宋体"/>
                <w:b/>
                <w:kern w:val="0"/>
                <w:sz w:val="24"/>
                <w:lang w:eastAsia="zh-CN"/>
              </w:rPr>
            </w:pPr>
            <w:r>
              <w:rPr>
                <w:rFonts w:hint="eastAsia" w:ascii="宋体" w:hAnsi="宋体" w:cs="宋体"/>
                <w:b/>
                <w:kern w:val="0"/>
                <w:sz w:val="24"/>
                <w:lang w:eastAsia="zh-CN"/>
              </w:rPr>
              <w:t>平面设计</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宋体" w:hAnsi="宋体" w:eastAsia="微软雅黑" w:cs="宋体"/>
                <w:color w:val="000000"/>
                <w:sz w:val="20"/>
                <w:szCs w:val="20"/>
                <w:lang w:val="en-US" w:eastAsia="zh-CN" w:bidi="ar-SA"/>
              </w:rPr>
            </w:pPr>
            <w:r>
              <w:rPr>
                <w:rFonts w:hint="eastAsia" w:ascii="宋体" w:hAnsi="宋体" w:cs="宋体"/>
                <w:b/>
                <w:kern w:val="0"/>
                <w:sz w:val="24"/>
                <w:lang w:eastAsia="zh-CN"/>
              </w:rPr>
              <w:t>（广告设计）</w:t>
            </w:r>
          </w:p>
        </w:tc>
        <w:tc>
          <w:tcPr>
            <w:tcW w:w="80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微软雅黑" w:cs="宋体"/>
                <w:color w:val="000000"/>
                <w:sz w:val="20"/>
                <w:szCs w:val="20"/>
                <w:lang w:val="en-US" w:eastAsia="zh-CN" w:bidi="ar-SA"/>
              </w:rPr>
            </w:pPr>
            <w:r>
              <w:rPr>
                <w:rFonts w:hint="eastAsia" w:ascii="宋体" w:hAnsi="宋体" w:cs="宋体"/>
                <w:kern w:val="0"/>
                <w:sz w:val="24"/>
                <w:lang w:val="en-US" w:eastAsia="zh-CN"/>
              </w:rPr>
              <w:t>2</w:t>
            </w:r>
          </w:p>
        </w:tc>
        <w:tc>
          <w:tcPr>
            <w:tcW w:w="1785"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eastAsia="宋体" w:cstheme="minorBidi"/>
                <w:sz w:val="22"/>
                <w:szCs w:val="22"/>
                <w:lang w:val="en-US" w:eastAsia="zh-CN" w:bidi="ar-SA"/>
              </w:rPr>
            </w:pPr>
          </w:p>
        </w:tc>
        <w:tc>
          <w:tcPr>
            <w:tcW w:w="2550" w:type="dxa"/>
            <w:gridSpan w:val="4"/>
            <w:vMerge w:val="continue"/>
            <w:tcBorders>
              <w:left w:val="single" w:color="auto" w:sz="4" w:space="0"/>
              <w:right w:val="single" w:color="auto" w:sz="4" w:space="0"/>
            </w:tcBorders>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08" w:type="dxa"/>
            <w:vAlign w:val="center"/>
          </w:tcPr>
          <w:p>
            <w:pPr>
              <w:jc w:val="center"/>
              <w:rPr>
                <w:rFonts w:hint="eastAsia" w:ascii="宋体" w:hAnsi="宋体" w:eastAsia="微软雅黑" w:cs="宋体"/>
                <w:color w:val="000000"/>
                <w:sz w:val="24"/>
                <w:szCs w:val="24"/>
                <w:lang w:val="en-US" w:eastAsia="zh-CN" w:bidi="ar-SA"/>
              </w:rPr>
            </w:pPr>
            <w:r>
              <w:rPr>
                <w:rFonts w:hint="eastAsia" w:ascii="宋体" w:hAnsi="宋体" w:cs="宋体"/>
                <w:color w:val="000000"/>
                <w:sz w:val="24"/>
                <w:szCs w:val="24"/>
                <w:lang w:val="en-US" w:eastAsia="zh-CN"/>
              </w:rPr>
              <w:t>托管教师</w:t>
            </w:r>
          </w:p>
        </w:tc>
        <w:tc>
          <w:tcPr>
            <w:tcW w:w="806" w:type="dxa"/>
            <w:vAlign w:val="center"/>
          </w:tcPr>
          <w:p>
            <w:pPr>
              <w:jc w:val="center"/>
              <w:rPr>
                <w:rFonts w:hint="eastAsia" w:ascii="宋体" w:hAnsi="宋体" w:eastAsia="微软雅黑" w:cs="宋体"/>
                <w:color w:val="000000"/>
                <w:sz w:val="20"/>
                <w:szCs w:val="20"/>
                <w:lang w:val="en-US" w:eastAsia="zh-CN" w:bidi="ar-SA"/>
              </w:rPr>
            </w:pPr>
            <w:r>
              <w:rPr>
                <w:rFonts w:hint="eastAsia" w:ascii="宋体" w:hAnsi="宋体" w:cs="宋体"/>
                <w:color w:val="000000"/>
                <w:sz w:val="20"/>
                <w:szCs w:val="20"/>
                <w:lang w:val="en-US" w:eastAsia="zh-CN"/>
              </w:rPr>
              <w:t>5</w:t>
            </w:r>
          </w:p>
        </w:tc>
        <w:tc>
          <w:tcPr>
            <w:tcW w:w="1785" w:type="dxa"/>
            <w:gridSpan w:val="2"/>
            <w:vMerge w:val="continue"/>
            <w:tcBorders>
              <w:left w:val="single" w:color="auto" w:sz="4" w:space="0"/>
              <w:right w:val="single" w:color="auto" w:sz="4" w:space="0"/>
            </w:tcBorders>
            <w:vAlign w:val="center"/>
          </w:tcPr>
          <w:p>
            <w:pPr>
              <w:jc w:val="center"/>
              <w:rPr>
                <w:rFonts w:hint="eastAsia" w:ascii="宋体" w:hAnsi="宋体" w:eastAsia="宋体" w:cstheme="minorBidi"/>
                <w:kern w:val="2"/>
                <w:sz w:val="21"/>
                <w:szCs w:val="24"/>
                <w:lang w:val="en-US" w:eastAsia="zh-CN" w:bidi="ar-SA"/>
              </w:rPr>
            </w:pPr>
          </w:p>
        </w:tc>
        <w:tc>
          <w:tcPr>
            <w:tcW w:w="2550" w:type="dxa"/>
            <w:gridSpan w:val="4"/>
            <w:vMerge w:val="continue"/>
            <w:tcBorders>
              <w:left w:val="single" w:color="auto" w:sz="4" w:space="0"/>
              <w:right w:val="single" w:color="auto" w:sz="4" w:space="0"/>
            </w:tcBorders>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8" w:type="dxa"/>
            <w:vAlign w:val="center"/>
          </w:tcPr>
          <w:p>
            <w:pPr>
              <w:jc w:val="center"/>
              <w:rPr>
                <w:rFonts w:hint="default" w:ascii="宋体" w:hAnsi="宋体" w:eastAsia="微软雅黑" w:cs="宋体"/>
                <w:color w:val="000000"/>
                <w:sz w:val="24"/>
                <w:szCs w:val="24"/>
                <w:lang w:val="en-US" w:eastAsia="zh-CN" w:bidi="ar-SA"/>
              </w:rPr>
            </w:pPr>
            <w:r>
              <w:rPr>
                <w:rFonts w:hint="eastAsia" w:ascii="宋体" w:hAnsi="宋体" w:cs="宋体"/>
                <w:color w:val="000000"/>
                <w:sz w:val="24"/>
                <w:szCs w:val="24"/>
                <w:lang w:val="en-US" w:eastAsia="zh-CN"/>
              </w:rPr>
              <w:t>招生教师</w:t>
            </w:r>
          </w:p>
        </w:tc>
        <w:tc>
          <w:tcPr>
            <w:tcW w:w="806" w:type="dxa"/>
            <w:vAlign w:val="center"/>
          </w:tcPr>
          <w:p>
            <w:pPr>
              <w:jc w:val="center"/>
              <w:rPr>
                <w:rFonts w:hint="default" w:ascii="宋体" w:hAnsi="宋体" w:eastAsia="微软雅黑" w:cs="宋体"/>
                <w:color w:val="000000"/>
                <w:sz w:val="20"/>
                <w:szCs w:val="20"/>
                <w:lang w:val="en-US" w:eastAsia="zh-CN" w:bidi="ar-SA"/>
              </w:rPr>
            </w:pPr>
            <w:r>
              <w:rPr>
                <w:rFonts w:hint="eastAsia" w:ascii="宋体" w:hAnsi="宋体" w:cs="宋体"/>
                <w:color w:val="000000"/>
                <w:sz w:val="20"/>
                <w:szCs w:val="20"/>
                <w:lang w:val="en-US" w:eastAsia="zh-CN"/>
              </w:rPr>
              <w:t>5</w:t>
            </w:r>
          </w:p>
        </w:tc>
        <w:tc>
          <w:tcPr>
            <w:tcW w:w="1785" w:type="dxa"/>
            <w:gridSpan w:val="2"/>
            <w:vMerge w:val="continue"/>
            <w:tcBorders>
              <w:left w:val="single" w:color="auto" w:sz="4" w:space="0"/>
              <w:right w:val="single" w:color="auto" w:sz="4" w:space="0"/>
            </w:tcBorders>
            <w:vAlign w:val="center"/>
          </w:tcPr>
          <w:p>
            <w:pPr>
              <w:jc w:val="center"/>
              <w:rPr>
                <w:rFonts w:hint="eastAsia" w:ascii="宋体" w:hAnsi="宋体" w:eastAsia="宋体" w:cstheme="minorBidi"/>
                <w:kern w:val="2"/>
                <w:sz w:val="21"/>
                <w:szCs w:val="24"/>
                <w:lang w:val="en-US" w:eastAsia="zh-CN" w:bidi="ar-SA"/>
              </w:rPr>
            </w:pPr>
          </w:p>
        </w:tc>
        <w:tc>
          <w:tcPr>
            <w:tcW w:w="2550" w:type="dxa"/>
            <w:gridSpan w:val="4"/>
            <w:vMerge w:val="continue"/>
            <w:tcBorders>
              <w:left w:val="single" w:color="auto" w:sz="4" w:space="0"/>
              <w:right w:val="single" w:color="auto" w:sz="4" w:space="0"/>
            </w:tcBorders>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708" w:type="dxa"/>
            <w:vAlign w:val="center"/>
          </w:tcPr>
          <w:p>
            <w:pPr>
              <w:jc w:val="center"/>
              <w:rPr>
                <w:rFonts w:hint="default" w:ascii="宋体" w:hAnsi="宋体" w:eastAsia="微软雅黑" w:cs="宋体"/>
                <w:color w:val="000000"/>
                <w:sz w:val="24"/>
                <w:szCs w:val="24"/>
                <w:lang w:val="en-US" w:eastAsia="zh-CN" w:bidi="ar-SA"/>
              </w:rPr>
            </w:pPr>
            <w:r>
              <w:rPr>
                <w:rFonts w:hint="eastAsia" w:ascii="宋体" w:hAnsi="宋体" w:cs="宋体"/>
                <w:color w:val="000000"/>
                <w:sz w:val="24"/>
                <w:szCs w:val="24"/>
                <w:lang w:val="en-US" w:eastAsia="zh-CN"/>
              </w:rPr>
              <w:t>书法教师</w:t>
            </w:r>
          </w:p>
        </w:tc>
        <w:tc>
          <w:tcPr>
            <w:tcW w:w="806" w:type="dxa"/>
            <w:vAlign w:val="center"/>
          </w:tcPr>
          <w:p>
            <w:pPr>
              <w:jc w:val="center"/>
              <w:rPr>
                <w:rFonts w:hint="default" w:ascii="宋体" w:hAnsi="宋体" w:eastAsia="微软雅黑" w:cs="宋体"/>
                <w:color w:val="000000"/>
                <w:sz w:val="20"/>
                <w:szCs w:val="20"/>
                <w:lang w:val="en-US" w:eastAsia="zh-CN" w:bidi="ar-SA"/>
              </w:rPr>
            </w:pPr>
            <w:r>
              <w:rPr>
                <w:rFonts w:hint="eastAsia" w:ascii="宋体" w:hAnsi="宋体" w:cs="宋体"/>
                <w:color w:val="000000"/>
                <w:sz w:val="20"/>
                <w:szCs w:val="20"/>
                <w:lang w:val="en-US" w:eastAsia="zh-CN"/>
              </w:rPr>
              <w:t>5</w:t>
            </w:r>
          </w:p>
        </w:tc>
        <w:tc>
          <w:tcPr>
            <w:tcW w:w="1785" w:type="dxa"/>
            <w:gridSpan w:val="2"/>
            <w:vMerge w:val="continue"/>
            <w:tcBorders>
              <w:left w:val="single" w:color="auto" w:sz="4" w:space="0"/>
              <w:right w:val="single" w:color="auto" w:sz="4" w:space="0"/>
            </w:tcBorders>
            <w:vAlign w:val="center"/>
          </w:tcPr>
          <w:p>
            <w:pPr>
              <w:jc w:val="center"/>
              <w:rPr>
                <w:rFonts w:hint="eastAsia" w:ascii="宋体" w:hAnsi="宋体" w:eastAsia="宋体" w:cstheme="minorBidi"/>
                <w:kern w:val="2"/>
                <w:sz w:val="21"/>
                <w:szCs w:val="24"/>
                <w:lang w:val="en-US" w:eastAsia="zh-CN" w:bidi="ar-SA"/>
              </w:rPr>
            </w:pPr>
          </w:p>
        </w:tc>
        <w:tc>
          <w:tcPr>
            <w:tcW w:w="2550" w:type="dxa"/>
            <w:gridSpan w:val="4"/>
            <w:vMerge w:val="continue"/>
            <w:tcBorders>
              <w:left w:val="single" w:color="auto" w:sz="4" w:space="0"/>
              <w:right w:val="single" w:color="auto" w:sz="4" w:space="0"/>
            </w:tcBorders>
          </w:tcPr>
          <w:p>
            <w:pPr>
              <w:jc w:val="center"/>
            </w:pPr>
          </w:p>
        </w:tc>
        <w:tc>
          <w:tcPr>
            <w:tcW w:w="2240" w:type="dxa"/>
            <w:gridSpan w:val="2"/>
            <w:vMerge w:val="continue"/>
            <w:tcBorders>
              <w:left w:val="single" w:color="auto" w:sz="4" w:space="0"/>
              <w:right w:val="single" w:color="auto" w:sz="4" w:space="0"/>
            </w:tcBorders>
            <w:vAlign w:val="center"/>
          </w:tcPr>
          <w:p>
            <w:pPr>
              <w:rPr>
                <w:rFonts w:ascii="宋体" w:hAnsi="宋体" w:cs="宋体"/>
                <w:color w:val="000000"/>
                <w:sz w:val="20"/>
                <w:szCs w:val="20"/>
              </w:rPr>
            </w:pPr>
          </w:p>
        </w:tc>
      </w:tr>
    </w:tbl>
    <w:p>
      <w:pPr>
        <w:rPr>
          <w:rFonts w:ascii="微软雅黑" w:hAnsi="微软雅黑" w:cs="微软雅黑"/>
          <w:color w:val="333333"/>
          <w:sz w:val="28"/>
          <w:szCs w:val="28"/>
          <w:shd w:val="clear" w:color="auto" w:fill="FFFFFF"/>
        </w:rPr>
      </w:pPr>
    </w:p>
    <w:sectPr>
      <w:pgSz w:w="11906" w:h="16838"/>
      <w:pgMar w:top="1134" w:right="1800" w:bottom="1134" w:left="1800"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YWE3MWQ5NGE5MzAyYmQ0ZTQxMzJiNmEyNGY4NjAifQ=="/>
  </w:docVars>
  <w:rsids>
    <w:rsidRoot w:val="00D31D50"/>
    <w:rsid w:val="00302E7B"/>
    <w:rsid w:val="00323B43"/>
    <w:rsid w:val="003D37D8"/>
    <w:rsid w:val="00426133"/>
    <w:rsid w:val="004358AB"/>
    <w:rsid w:val="004F4B45"/>
    <w:rsid w:val="006C7580"/>
    <w:rsid w:val="006E3032"/>
    <w:rsid w:val="008B7726"/>
    <w:rsid w:val="00C6225D"/>
    <w:rsid w:val="00CB4138"/>
    <w:rsid w:val="00D31D50"/>
    <w:rsid w:val="00FF62D0"/>
    <w:rsid w:val="0BED7BE2"/>
    <w:rsid w:val="13776275"/>
    <w:rsid w:val="156A24D5"/>
    <w:rsid w:val="3A191765"/>
    <w:rsid w:val="3C7325E1"/>
    <w:rsid w:val="449A47A2"/>
    <w:rsid w:val="47B16CD5"/>
    <w:rsid w:val="4B465C92"/>
    <w:rsid w:val="583D5633"/>
    <w:rsid w:val="59CD2AB5"/>
    <w:rsid w:val="63D66E5E"/>
    <w:rsid w:val="6D914605"/>
    <w:rsid w:val="71FF47B1"/>
    <w:rsid w:val="722F07FE"/>
    <w:rsid w:val="7A6E2587"/>
    <w:rsid w:val="7C243FC8"/>
    <w:rsid w:val="7EBF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1050</Words>
  <Characters>1148</Characters>
  <Lines>7</Lines>
  <Paragraphs>2</Paragraphs>
  <TotalTime>47</TotalTime>
  <ScaleCrop>false</ScaleCrop>
  <LinksUpToDate>false</LinksUpToDate>
  <CharactersWithSpaces>1158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2021-02-24T06:07:00Z</dcterms:created>
  <dc:creator>Administrator</dc:creator>
  <cp:lastModifiedBy>东海</cp:lastModifiedBy>
  <cp:lastPrinted>2024-03-04T07:09:24Z</cp:lastPrinted>
  <dcterms:modified xsi:type="dcterms:W3CDTF">2024-03-04T08:00:35Z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4A2BCBEF3537427C8D9236856F82F15E_13</vt:lpwstr>
  </property>
</Properties>
</file>