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03" w:rsidRDefault="001A51FF">
      <w:pPr>
        <w:pStyle w:val="2"/>
        <w:ind w:firstLineChars="200" w:firstLine="643"/>
        <w:jc w:val="center"/>
      </w:pPr>
      <w:r>
        <w:rPr>
          <w:rFonts w:hint="eastAsia"/>
        </w:rPr>
        <w:t>南宁师范大学就业平台</w:t>
      </w:r>
      <w:r>
        <w:rPr>
          <w:rFonts w:hint="eastAsia"/>
        </w:rPr>
        <w:t>视频面试</w:t>
      </w:r>
    </w:p>
    <w:p w:rsidR="00A22B03" w:rsidRDefault="001A51FF">
      <w:pPr>
        <w:pStyle w:val="2"/>
        <w:ind w:firstLineChars="200" w:firstLine="643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学生端</w:t>
      </w:r>
      <w:r>
        <w:rPr>
          <w:rFonts w:hint="eastAsia"/>
        </w:rPr>
        <w:t>操作手册</w:t>
      </w:r>
    </w:p>
    <w:p w:rsidR="003E22B9" w:rsidRPr="003E22B9" w:rsidRDefault="003E22B9" w:rsidP="003E22B9"/>
    <w:p w:rsidR="00A22B03" w:rsidRDefault="001A51FF">
      <w:pPr>
        <w:numPr>
          <w:ilvl w:val="0"/>
          <w:numId w:val="1"/>
        </w:numPr>
        <w:ind w:firstLineChars="200" w:firstLine="420"/>
        <w:rPr>
          <w:rFonts w:hint="eastAsia"/>
        </w:rPr>
      </w:pPr>
      <w:r>
        <w:rPr>
          <w:rFonts w:hint="eastAsia"/>
        </w:rPr>
        <w:t>学生参与视频面试的过程</w:t>
      </w:r>
    </w:p>
    <w:p w:rsidR="003E22B9" w:rsidRDefault="003E22B9" w:rsidP="003E22B9">
      <w:pPr>
        <w:ind w:left="420"/>
      </w:pPr>
    </w:p>
    <w:p w:rsidR="00A22B03" w:rsidRDefault="001A51FF" w:rsidP="00217F44">
      <w:pPr>
        <w:numPr>
          <w:ilvl w:val="0"/>
          <w:numId w:val="2"/>
        </w:numPr>
        <w:ind w:leftChars="200" w:left="420"/>
      </w:pPr>
      <w:r>
        <w:rPr>
          <w:rFonts w:hint="eastAsia"/>
        </w:rPr>
        <w:t>关注公众号</w:t>
      </w:r>
    </w:p>
    <w:p w:rsidR="00A22B03" w:rsidRDefault="001A51FF">
      <w:pPr>
        <w:ind w:firstLine="420"/>
        <w:rPr>
          <w:rFonts w:hint="eastAsia"/>
        </w:rPr>
      </w:pPr>
      <w:r>
        <w:rPr>
          <w:rFonts w:hint="eastAsia"/>
        </w:rPr>
        <w:t>学生在学校就业网</w:t>
      </w:r>
      <w:r>
        <w:rPr>
          <w:rFonts w:hint="eastAsia"/>
        </w:rPr>
        <w:t>http://gxtc.doerjob.com/</w:t>
      </w:r>
      <w:r>
        <w:rPr>
          <w:rFonts w:hint="eastAsia"/>
        </w:rPr>
        <w:t>，找到手机端二维码，扫码关注公众号（如下图红框位置所示）或搜索“南宁师范大学就业服务”关注。</w:t>
      </w:r>
    </w:p>
    <w:p w:rsidR="003E22B9" w:rsidRDefault="003E22B9">
      <w:pPr>
        <w:ind w:firstLine="420"/>
      </w:pPr>
    </w:p>
    <w:p w:rsidR="00A22B03" w:rsidRDefault="004775B9">
      <w:r>
        <w:rPr>
          <w:noProof/>
        </w:rPr>
        <w:drawing>
          <wp:inline distT="0" distB="0" distL="0" distR="0">
            <wp:extent cx="5274310" cy="641144"/>
            <wp:effectExtent l="19050" t="0" r="2540" b="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5B9" w:rsidRDefault="004775B9" w:rsidP="00217F44">
      <w:pPr>
        <w:ind w:leftChars="200" w:left="420"/>
        <w:rPr>
          <w:rFonts w:hint="eastAsia"/>
        </w:rPr>
      </w:pPr>
    </w:p>
    <w:p w:rsidR="00A22B03" w:rsidRDefault="001A51FF" w:rsidP="00217F44">
      <w:pPr>
        <w:ind w:leftChars="200" w:left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、学生在学校就业服务中心的公众号绑定个人账号，即可投递企业岗位。</w:t>
      </w:r>
    </w:p>
    <w:p w:rsidR="004775B9" w:rsidRDefault="004775B9" w:rsidP="00217F44">
      <w:pPr>
        <w:ind w:leftChars="200" w:left="420"/>
      </w:pPr>
    </w:p>
    <w:p w:rsidR="00A22B03" w:rsidRDefault="004775B9" w:rsidP="004775B9">
      <w:pPr>
        <w:ind w:left="840" w:firstLine="420"/>
      </w:pPr>
      <w:r>
        <w:rPr>
          <w:noProof/>
        </w:rPr>
        <w:drawing>
          <wp:inline distT="0" distB="0" distL="0" distR="0">
            <wp:extent cx="3590944" cy="2592125"/>
            <wp:effectExtent l="19050" t="0" r="9506" b="0"/>
            <wp:docPr id="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635" cy="259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03" w:rsidRDefault="001A51FF" w:rsidP="00374620">
      <w:pPr>
        <w:ind w:left="1680" w:firstLineChars="200" w:firstLine="420"/>
      </w:pPr>
      <w:r>
        <w:rPr>
          <w:noProof/>
        </w:rPr>
        <w:lastRenderedPageBreak/>
        <w:drawing>
          <wp:inline distT="0" distB="0" distL="114300" distR="114300">
            <wp:extent cx="2620645" cy="4670425"/>
            <wp:effectExtent l="0" t="0" r="8255" b="15875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-850"/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467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03" w:rsidRDefault="00A22B03">
      <w:pPr>
        <w:ind w:firstLineChars="200" w:firstLine="420"/>
      </w:pPr>
    </w:p>
    <w:p w:rsidR="00A22B03" w:rsidRDefault="00A22B03">
      <w:pPr>
        <w:ind w:firstLineChars="200" w:firstLine="420"/>
      </w:pPr>
    </w:p>
    <w:p w:rsidR="00A22B03" w:rsidRDefault="001A51FF" w:rsidP="00217F44">
      <w:pPr>
        <w:ind w:leftChars="200" w:left="420"/>
      </w:pPr>
      <w:r>
        <w:rPr>
          <w:rFonts w:hint="eastAsia"/>
        </w:rPr>
        <w:t>3</w:t>
      </w:r>
      <w:r>
        <w:rPr>
          <w:rFonts w:hint="eastAsia"/>
        </w:rPr>
        <w:t>、学生完成投递后，即可等待企业发起视频面试邀请。</w:t>
      </w:r>
    </w:p>
    <w:p w:rsidR="00A22B03" w:rsidRDefault="001A51FF">
      <w:pPr>
        <w:ind w:firstLineChars="200" w:firstLine="420"/>
      </w:pPr>
      <w:r>
        <w:rPr>
          <w:rFonts w:hint="eastAsia"/>
        </w:rPr>
        <w:t>视频面试邀请会以微信公众号消息的形式推送给学生。如下图：</w:t>
      </w:r>
    </w:p>
    <w:p w:rsidR="00A22B03" w:rsidRDefault="00EE28A2" w:rsidP="001B14E0">
      <w:pPr>
        <w:ind w:left="840" w:firstLineChars="200" w:firstLine="420"/>
      </w:pPr>
      <w:r>
        <w:rPr>
          <w:noProof/>
        </w:rPr>
        <w:drawing>
          <wp:inline distT="0" distB="0" distL="0" distR="0">
            <wp:extent cx="3418840" cy="247269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03" w:rsidRDefault="001A51FF">
      <w:pPr>
        <w:ind w:firstLineChars="200" w:firstLine="420"/>
      </w:pPr>
      <w:r>
        <w:rPr>
          <w:rFonts w:hint="eastAsia"/>
        </w:rPr>
        <w:t>点击进入可以</w:t>
      </w:r>
      <w:r>
        <w:rPr>
          <w:rFonts w:hint="eastAsia"/>
        </w:rPr>
        <w:t>查看模板</w:t>
      </w:r>
      <w:r>
        <w:rPr>
          <w:rFonts w:hint="eastAsia"/>
        </w:rPr>
        <w:t>消息</w:t>
      </w:r>
    </w:p>
    <w:p w:rsidR="00A22B03" w:rsidRDefault="00A22B03">
      <w:pPr>
        <w:ind w:firstLineChars="200" w:firstLine="420"/>
        <w:rPr>
          <w:rFonts w:hint="eastAsia"/>
        </w:rPr>
      </w:pPr>
    </w:p>
    <w:p w:rsidR="00CA1973" w:rsidRDefault="00CA1973">
      <w:pPr>
        <w:ind w:firstLineChars="200" w:firstLine="420"/>
      </w:pPr>
    </w:p>
    <w:p w:rsidR="00A22B03" w:rsidRDefault="001A51FF" w:rsidP="00217F44">
      <w:pPr>
        <w:ind w:leftChars="200" w:left="420"/>
      </w:pPr>
      <w:r>
        <w:rPr>
          <w:rFonts w:hint="eastAsia"/>
        </w:rPr>
        <w:lastRenderedPageBreak/>
        <w:t>4</w:t>
      </w:r>
      <w:r>
        <w:rPr>
          <w:rFonts w:hint="eastAsia"/>
        </w:rPr>
        <w:t>、模板</w:t>
      </w:r>
      <w:r>
        <w:rPr>
          <w:rFonts w:hint="eastAsia"/>
        </w:rPr>
        <w:t>消息中，学生点击接受或拒绝企业的视频面试邀请</w:t>
      </w:r>
    </w:p>
    <w:p w:rsidR="00A22B03" w:rsidRDefault="00F36BDA" w:rsidP="00F36BDA">
      <w:pPr>
        <w:ind w:left="1680"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2573075" cy="2988440"/>
            <wp:effectExtent l="1905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787" cy="299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973" w:rsidRDefault="00CA1973" w:rsidP="00F36BDA">
      <w:pPr>
        <w:ind w:left="1680" w:firstLineChars="200" w:firstLine="420"/>
      </w:pPr>
    </w:p>
    <w:p w:rsidR="00A22B03" w:rsidRDefault="001A51FF" w:rsidP="00217F44">
      <w:pPr>
        <w:ind w:leftChars="200" w:left="420"/>
      </w:pPr>
      <w:r>
        <w:rPr>
          <w:rFonts w:hint="eastAsia"/>
        </w:rPr>
        <w:t>4</w:t>
      </w:r>
      <w:r>
        <w:rPr>
          <w:rFonts w:hint="eastAsia"/>
        </w:rPr>
        <w:t>、学生在面试时间进入视频面试房间的方法</w:t>
      </w:r>
    </w:p>
    <w:p w:rsidR="00A22B03" w:rsidRDefault="001A51FF">
      <w:pPr>
        <w:numPr>
          <w:ilvl w:val="0"/>
          <w:numId w:val="3"/>
        </w:numPr>
        <w:ind w:firstLineChars="200" w:firstLine="420"/>
      </w:pPr>
      <w:r>
        <w:rPr>
          <w:rFonts w:hint="eastAsia"/>
        </w:rPr>
        <w:t>之前收到的视频面试微信模板消息</w:t>
      </w:r>
      <w:r>
        <w:rPr>
          <w:rFonts w:hint="eastAsia"/>
        </w:rPr>
        <w:t>模板</w:t>
      </w:r>
      <w:r>
        <w:rPr>
          <w:rFonts w:hint="eastAsia"/>
        </w:rPr>
        <w:t>中，长按识别二维码进入面试房间。</w:t>
      </w:r>
    </w:p>
    <w:p w:rsidR="00A22B03" w:rsidRDefault="00A96440" w:rsidP="00A96440">
      <w:pPr>
        <w:ind w:leftChars="600" w:left="1260" w:firstLineChars="200" w:firstLine="420"/>
      </w:pPr>
      <w:r>
        <w:rPr>
          <w:noProof/>
        </w:rPr>
        <w:drawing>
          <wp:inline distT="0" distB="0" distL="0" distR="0">
            <wp:extent cx="3368206" cy="2484750"/>
            <wp:effectExtent l="19050" t="0" r="3644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423" cy="24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03" w:rsidRDefault="00A22B03">
      <w:pPr>
        <w:ind w:firstLineChars="200" w:firstLine="420"/>
      </w:pPr>
    </w:p>
    <w:p w:rsidR="00A22B03" w:rsidRDefault="001A51FF">
      <w:pPr>
        <w:numPr>
          <w:ilvl w:val="0"/>
          <w:numId w:val="3"/>
        </w:numPr>
        <w:ind w:firstLineChars="200" w:firstLine="420"/>
      </w:pPr>
      <w:r>
        <w:rPr>
          <w:rFonts w:hint="eastAsia"/>
        </w:rPr>
        <w:t>通过登录学生个人中心—选择视频面试菜单—查看视频面试邀请列表—长按识别相应的二维码进入视频面试房间。</w:t>
      </w:r>
    </w:p>
    <w:p w:rsidR="00A22B03" w:rsidRDefault="000846A6" w:rsidP="00A96440">
      <w:pPr>
        <w:ind w:left="1260" w:firstLineChars="200" w:firstLine="420"/>
      </w:pPr>
      <w:r w:rsidRPr="000846A6">
        <w:rPr>
          <w:noProof/>
        </w:rPr>
        <w:lastRenderedPageBreak/>
        <w:drawing>
          <wp:inline distT="0" distB="0" distL="0" distR="0">
            <wp:extent cx="3388574" cy="2878372"/>
            <wp:effectExtent l="19050" t="0" r="2326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400" cy="28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03" w:rsidRDefault="00A22B03">
      <w:pPr>
        <w:ind w:firstLineChars="200" w:firstLine="420"/>
      </w:pPr>
    </w:p>
    <w:p w:rsidR="00A22B03" w:rsidRDefault="001A51FF">
      <w:pPr>
        <w:numPr>
          <w:ilvl w:val="0"/>
          <w:numId w:val="1"/>
        </w:numPr>
        <w:ind w:firstLineChars="200" w:firstLine="420"/>
      </w:pPr>
      <w:r>
        <w:rPr>
          <w:rFonts w:hint="eastAsia"/>
        </w:rPr>
        <w:t>视频面试房间的使用说明</w:t>
      </w:r>
    </w:p>
    <w:p w:rsidR="00A22B03" w:rsidRDefault="001A51FF" w:rsidP="001A51FF">
      <w:pPr>
        <w:ind w:left="1680" w:firstLineChars="200" w:firstLine="420"/>
      </w:pPr>
      <w:r>
        <w:rPr>
          <w:noProof/>
        </w:rPr>
        <w:drawing>
          <wp:inline distT="0" distB="0" distL="114300" distR="114300">
            <wp:extent cx="2369185" cy="4432935"/>
            <wp:effectExtent l="0" t="0" r="12065" b="57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44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03" w:rsidRDefault="001A51FF">
      <w:pPr>
        <w:ind w:firstLineChars="200" w:firstLine="420"/>
      </w:pPr>
      <w:r>
        <w:rPr>
          <w:rFonts w:hint="eastAsia"/>
        </w:rPr>
        <w:t>面试官和候选人都进入视频面试房间，后即可进行在线视频面试动作。</w:t>
      </w:r>
    </w:p>
    <w:p w:rsidR="00A22B03" w:rsidRDefault="001A51FF">
      <w:pPr>
        <w:ind w:firstLineChars="200" w:firstLine="420"/>
      </w:pPr>
      <w:r>
        <w:rPr>
          <w:noProof/>
        </w:rPr>
        <w:drawing>
          <wp:inline distT="0" distB="0" distL="114300" distR="114300">
            <wp:extent cx="384175" cy="378460"/>
            <wp:effectExtent l="0" t="0" r="15875" b="254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点击结束视频模式，转换为语音交流。</w:t>
      </w:r>
    </w:p>
    <w:p w:rsidR="00A22B03" w:rsidRDefault="001A51FF">
      <w:pPr>
        <w:ind w:firstLineChars="200" w:firstLine="420"/>
      </w:pPr>
      <w:r>
        <w:rPr>
          <w:noProof/>
        </w:rPr>
        <w:lastRenderedPageBreak/>
        <w:drawing>
          <wp:inline distT="0" distB="0" distL="114300" distR="114300">
            <wp:extent cx="343535" cy="309880"/>
            <wp:effectExtent l="0" t="0" r="18415" b="1397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点击变成静音</w:t>
      </w:r>
      <w:r>
        <w:rPr>
          <w:noProof/>
        </w:rPr>
        <w:drawing>
          <wp:inline distT="0" distB="0" distL="114300" distR="114300">
            <wp:extent cx="318135" cy="314325"/>
            <wp:effectExtent l="0" t="0" r="5715" b="9525"/>
            <wp:docPr id="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03" w:rsidRDefault="001A51FF">
      <w:pPr>
        <w:ind w:firstLineChars="200" w:firstLine="420"/>
      </w:pPr>
      <w:r>
        <w:rPr>
          <w:noProof/>
        </w:rPr>
        <w:drawing>
          <wp:inline distT="0" distB="0" distL="114300" distR="114300">
            <wp:extent cx="344170" cy="357505"/>
            <wp:effectExtent l="0" t="0" r="17780" b="4445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点击结束视频面试。</w:t>
      </w:r>
    </w:p>
    <w:p w:rsidR="00A22B03" w:rsidRDefault="001A51FF">
      <w:pPr>
        <w:ind w:firstLineChars="200" w:firstLine="420"/>
      </w:pPr>
      <w:r>
        <w:rPr>
          <w:noProof/>
        </w:rPr>
        <w:drawing>
          <wp:inline distT="0" distB="0" distL="114300" distR="114300">
            <wp:extent cx="344805" cy="349250"/>
            <wp:effectExtent l="0" t="0" r="17145" b="12700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点击按钮结束语音交流模式，转换为视频交流模式。</w:t>
      </w:r>
    </w:p>
    <w:p w:rsidR="00A22B03" w:rsidRDefault="001A51FF">
      <w:pPr>
        <w:ind w:firstLineChars="200" w:firstLine="420"/>
      </w:pPr>
      <w:r>
        <w:rPr>
          <w:rFonts w:hint="eastAsia"/>
        </w:rPr>
        <w:t>视频面试房间的存在有时间约束，当超过面试时间</w:t>
      </w:r>
      <w:r>
        <w:rPr>
          <w:rFonts w:hint="eastAsia"/>
        </w:rPr>
        <w:t>24</w:t>
      </w:r>
      <w:r>
        <w:rPr>
          <w:rFonts w:hint="eastAsia"/>
        </w:rPr>
        <w:t>小时后，面试房间将被系统回收。</w:t>
      </w:r>
    </w:p>
    <w:p w:rsidR="00A22B03" w:rsidRDefault="00A22B03">
      <w:pPr>
        <w:ind w:firstLineChars="200" w:firstLine="420"/>
      </w:pPr>
    </w:p>
    <w:p w:rsidR="00A22B03" w:rsidRDefault="00A22B03"/>
    <w:sectPr w:rsidR="00A22B03" w:rsidSect="00A22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0EA7F1"/>
    <w:multiLevelType w:val="singleLevel"/>
    <w:tmpl w:val="C20EA7F1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CCFB446D"/>
    <w:multiLevelType w:val="singleLevel"/>
    <w:tmpl w:val="CCFB446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1756051"/>
    <w:multiLevelType w:val="singleLevel"/>
    <w:tmpl w:val="F1756051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2B03"/>
    <w:rsid w:val="000846A6"/>
    <w:rsid w:val="001A51FF"/>
    <w:rsid w:val="001B14E0"/>
    <w:rsid w:val="00217F44"/>
    <w:rsid w:val="00374620"/>
    <w:rsid w:val="003E22B9"/>
    <w:rsid w:val="004775B9"/>
    <w:rsid w:val="008311A4"/>
    <w:rsid w:val="00A22B03"/>
    <w:rsid w:val="00A96440"/>
    <w:rsid w:val="00CA1973"/>
    <w:rsid w:val="00EE28A2"/>
    <w:rsid w:val="00F36BDA"/>
    <w:rsid w:val="131D4FFF"/>
    <w:rsid w:val="16F748FC"/>
    <w:rsid w:val="1F670439"/>
    <w:rsid w:val="21330B90"/>
    <w:rsid w:val="3E2C5275"/>
    <w:rsid w:val="426E5C81"/>
    <w:rsid w:val="4A57240D"/>
    <w:rsid w:val="4EF03CCB"/>
    <w:rsid w:val="557B5739"/>
    <w:rsid w:val="5F3C2E70"/>
    <w:rsid w:val="685E5B55"/>
    <w:rsid w:val="6B8417C9"/>
    <w:rsid w:val="7660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B0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A22B0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17F44"/>
    <w:rPr>
      <w:sz w:val="18"/>
      <w:szCs w:val="18"/>
    </w:rPr>
  </w:style>
  <w:style w:type="character" w:customStyle="1" w:styleId="Char">
    <w:name w:val="批注框文本 Char"/>
    <w:basedOn w:val="a0"/>
    <w:link w:val="a3"/>
    <w:rsid w:val="00217F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2014-10-29T12:08:00Z</dcterms:created>
  <dcterms:modified xsi:type="dcterms:W3CDTF">2020-03-13T01:43:00Z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